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95A34" w14:textId="53162EA5" w:rsidR="00CA4F6D" w:rsidRPr="002C0CB8" w:rsidRDefault="002C0CB8" w:rsidP="002C0CB8">
      <w:pPr>
        <w:pStyle w:val="Kop1"/>
      </w:pPr>
      <w:r w:rsidRPr="002C0CB8">
        <w:drawing>
          <wp:anchor distT="0" distB="0" distL="114300" distR="114300" simplePos="0" relativeHeight="251659264" behindDoc="0" locked="0" layoutInCell="1" allowOverlap="1" wp14:anchorId="38D1CCFF" wp14:editId="41A3079F">
            <wp:simplePos x="0" y="0"/>
            <wp:positionH relativeFrom="column">
              <wp:posOffset>-17780</wp:posOffset>
            </wp:positionH>
            <wp:positionV relativeFrom="paragraph">
              <wp:posOffset>342265</wp:posOffset>
            </wp:positionV>
            <wp:extent cx="2467610" cy="2400935"/>
            <wp:effectExtent l="25400" t="25400" r="21590" b="37465"/>
            <wp:wrapSquare wrapText="bothSides"/>
            <wp:docPr id="4" name="Afbeelding 4" descr="C:\Users\Mieke\Pictures\Spijker ASO\Heilig Bloed\2007 en 2008 en 2011 en 2012 en 2013 Processies\2008-05-22\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eke\Pictures\Spijker ASO\Heilig Bloed\2007 en 2008 en 2011 en 2012 en 2013 Processies\2008-05-22\IMG_0477.JPG"/>
                    <pic:cNvPicPr>
                      <a:picLocks noChangeAspect="1" noChangeArrowheads="1"/>
                    </pic:cNvPicPr>
                  </pic:nvPicPr>
                  <pic:blipFill>
                    <a:blip r:embed="rId9" cstate="print"/>
                    <a:srcRect t="13960" r="63800" b="39163"/>
                    <a:stretch>
                      <a:fillRect/>
                    </a:stretch>
                  </pic:blipFill>
                  <pic:spPr bwMode="auto">
                    <a:xfrm>
                      <a:off x="0" y="0"/>
                      <a:ext cx="2467610" cy="2400935"/>
                    </a:xfrm>
                    <a:prstGeom prst="rect">
                      <a:avLst/>
                    </a:prstGeom>
                    <a:noFill/>
                    <a:ln w="19050">
                      <a:solidFill>
                        <a:srgbClr val="B40000"/>
                      </a:solid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2C0CB8">
        <w:t>Overbrenging</w:t>
      </w:r>
      <w:proofErr w:type="spellEnd"/>
      <w:r w:rsidRPr="002C0CB8">
        <w:t xml:space="preserve"> </w:t>
      </w:r>
      <w:proofErr w:type="spellStart"/>
      <w:r>
        <w:t>naar</w:t>
      </w:r>
      <w:proofErr w:type="spellEnd"/>
      <w:r>
        <w:t xml:space="preserve"> </w:t>
      </w:r>
      <w:proofErr w:type="spellStart"/>
      <w:r>
        <w:t>Hoogstraten</w:t>
      </w:r>
      <w:proofErr w:type="spellEnd"/>
      <w:r>
        <w:t xml:space="preserve"> en </w:t>
      </w:r>
      <w:proofErr w:type="spellStart"/>
      <w:r>
        <w:t>Heilig</w:t>
      </w:r>
      <w:proofErr w:type="spellEnd"/>
      <w:r>
        <w:t xml:space="preserve"> </w:t>
      </w:r>
      <w:proofErr w:type="spellStart"/>
      <w:r>
        <w:t>Bloed</w:t>
      </w:r>
      <w:r w:rsidRPr="002C0CB8">
        <w:t>verering</w:t>
      </w:r>
      <w:proofErr w:type="spellEnd"/>
    </w:p>
    <w:p w14:paraId="3BDE14AB" w14:textId="0436E151" w:rsidR="002C0CB8" w:rsidRPr="002C0CB8" w:rsidRDefault="002C0CB8" w:rsidP="002C0CB8">
      <w:pPr>
        <w:pStyle w:val="Kop1"/>
      </w:pPr>
      <w:proofErr w:type="spellStart"/>
      <w:r w:rsidRPr="002C0CB8">
        <w:t>Opdracht</w:t>
      </w:r>
      <w:proofErr w:type="spellEnd"/>
      <w:r>
        <w:t xml:space="preserve">: </w:t>
      </w:r>
      <w:proofErr w:type="spellStart"/>
      <w:r>
        <w:t>w</w:t>
      </w:r>
      <w:r w:rsidRPr="002C0CB8">
        <w:t>ondergeloof</w:t>
      </w:r>
      <w:proofErr w:type="spellEnd"/>
    </w:p>
    <w:p w14:paraId="51CBC527" w14:textId="29A01742" w:rsidR="002C0CB8" w:rsidRPr="002C0CB8" w:rsidRDefault="002C0CB8" w:rsidP="002C0CB8">
      <w:pPr>
        <w:spacing w:line="360" w:lineRule="auto"/>
        <w:jc w:val="both"/>
        <w:rPr>
          <w:rFonts w:ascii="Arial" w:hAnsi="Arial" w:cs="Arial"/>
          <w:sz w:val="22"/>
          <w:szCs w:val="22"/>
        </w:rPr>
      </w:pPr>
    </w:p>
    <w:p w14:paraId="11574BA0" w14:textId="68188B17" w:rsidR="002C0CB8" w:rsidRPr="002C0CB8" w:rsidRDefault="002C0CB8" w:rsidP="002C0CB8">
      <w:pPr>
        <w:spacing w:line="360" w:lineRule="auto"/>
        <w:jc w:val="both"/>
        <w:rPr>
          <w:rFonts w:ascii="Arial" w:hAnsi="Arial" w:cs="Arial"/>
          <w:sz w:val="22"/>
          <w:szCs w:val="22"/>
        </w:rPr>
      </w:pPr>
      <w:r w:rsidRPr="002C0CB8">
        <w:rPr>
          <w:rFonts w:ascii="Arial" w:hAnsi="Arial" w:cs="Arial"/>
          <w:sz w:val="22"/>
          <w:szCs w:val="22"/>
        </w:rPr>
        <w:t>Toen de Heilig Bloeddoeken tevoorschijn kwamen, waren de mensen sterk onder de indruk: je kon de vlekken echt nog</w:t>
      </w:r>
      <w:bookmarkStart w:id="0" w:name="_GoBack"/>
      <w:bookmarkEnd w:id="0"/>
      <w:r w:rsidRPr="002C0CB8">
        <w:rPr>
          <w:rFonts w:ascii="Arial" w:hAnsi="Arial" w:cs="Arial"/>
          <w:sz w:val="22"/>
          <w:szCs w:val="22"/>
        </w:rPr>
        <w:t xml:space="preserve"> zien. “De witte wijn was veranderd in het Heilig Bloed van Christus!” concludeerden velen. Anderen zagen enkel nog vage kringen zonder rode kleur. Sommigen spraken van een mirakel, voor anderen was dat vooral verbeelding en fantasie.  </w:t>
      </w:r>
    </w:p>
    <w:p w14:paraId="0C037746" w14:textId="77777777" w:rsidR="002C0CB8" w:rsidRPr="002C0CB8" w:rsidRDefault="002C0CB8" w:rsidP="002C0CB8">
      <w:pPr>
        <w:spacing w:line="360" w:lineRule="auto"/>
        <w:jc w:val="both"/>
        <w:rPr>
          <w:u w:val="single"/>
        </w:rPr>
      </w:pPr>
    </w:p>
    <w:p w14:paraId="7C035EDD" w14:textId="77777777" w:rsidR="002C0CB8" w:rsidRPr="002C0CB8" w:rsidRDefault="002C0CB8" w:rsidP="002C0CB8">
      <w:pPr>
        <w:pStyle w:val="Lijstalinea"/>
        <w:spacing w:line="360" w:lineRule="auto"/>
        <w:ind w:left="360"/>
        <w:jc w:val="both"/>
        <w:rPr>
          <w:u w:val="single"/>
        </w:rPr>
      </w:pPr>
    </w:p>
    <w:p w14:paraId="2C5FB369" w14:textId="77777777" w:rsidR="002C0CB8" w:rsidRPr="002C0CB8" w:rsidRDefault="002C0CB8" w:rsidP="002C0CB8">
      <w:pPr>
        <w:pStyle w:val="Lijstalinea"/>
        <w:numPr>
          <w:ilvl w:val="0"/>
          <w:numId w:val="4"/>
        </w:numPr>
        <w:spacing w:line="360" w:lineRule="auto"/>
        <w:jc w:val="both"/>
        <w:rPr>
          <w:b/>
        </w:rPr>
      </w:pPr>
      <w:r w:rsidRPr="002C0CB8">
        <w:rPr>
          <w:b/>
        </w:rPr>
        <w:t>Welke bijzondere tekens van Gods aanwezigheid/tussenkomst herkennen sommige katholieke gelovigen in het wonderverhaal van Heilig Bloed? Zoek het antwoord in de film.</w:t>
      </w:r>
    </w:p>
    <w:p w14:paraId="6E729E8E" w14:textId="77777777" w:rsidR="002C0CB8" w:rsidRDefault="002C0CB8" w:rsidP="002C0CB8">
      <w:pPr>
        <w:spacing w:line="360" w:lineRule="auto"/>
        <w:rPr>
          <w:rFonts w:ascii="Arial" w:hAnsi="Arial" w:cs="Arial"/>
          <w:sz w:val="22"/>
          <w:szCs w:val="22"/>
        </w:rPr>
      </w:pPr>
      <w:r w:rsidRPr="002C0CB8">
        <w:rPr>
          <w:rFonts w:ascii="Arial" w:hAnsi="Arial" w:cs="Arial"/>
          <w:sz w:val="22"/>
          <w:szCs w:val="22"/>
        </w:rPr>
        <w:t>____________________________________________________________________________________________________________________________________________________</w:t>
      </w:r>
    </w:p>
    <w:p w14:paraId="4821E0A3" w14:textId="77777777" w:rsidR="002C0CB8" w:rsidRPr="002C0CB8" w:rsidRDefault="002C0CB8" w:rsidP="002C0CB8">
      <w:pPr>
        <w:spacing w:line="360" w:lineRule="auto"/>
        <w:rPr>
          <w:rFonts w:ascii="Arial" w:hAnsi="Arial" w:cs="Arial"/>
          <w:sz w:val="22"/>
          <w:szCs w:val="22"/>
        </w:rPr>
      </w:pPr>
    </w:p>
    <w:p w14:paraId="3E399E81" w14:textId="77777777" w:rsidR="002C0CB8" w:rsidRDefault="002C0CB8" w:rsidP="002C0CB8">
      <w:pPr>
        <w:spacing w:line="360" w:lineRule="auto"/>
        <w:jc w:val="both"/>
        <w:rPr>
          <w:rFonts w:ascii="Arial" w:hAnsi="Arial" w:cs="Arial"/>
          <w:sz w:val="22"/>
          <w:szCs w:val="22"/>
          <w:u w:val="single"/>
        </w:rPr>
      </w:pPr>
    </w:p>
    <w:p w14:paraId="4589ABBB" w14:textId="77777777" w:rsidR="002C0CB8" w:rsidRPr="002C0CB8" w:rsidRDefault="002C0CB8" w:rsidP="002C0CB8">
      <w:pPr>
        <w:spacing w:line="360" w:lineRule="auto"/>
        <w:jc w:val="both"/>
        <w:rPr>
          <w:rFonts w:ascii="Arial" w:hAnsi="Arial" w:cs="Arial"/>
          <w:sz w:val="22"/>
          <w:szCs w:val="22"/>
          <w:u w:val="single"/>
        </w:rPr>
      </w:pPr>
    </w:p>
    <w:p w14:paraId="5CF4F245" w14:textId="77777777" w:rsidR="002C0CB8" w:rsidRDefault="002C0CB8">
      <w:pPr>
        <w:rPr>
          <w:rFonts w:ascii="Arial" w:eastAsiaTheme="minorHAnsi" w:hAnsi="Arial" w:cs="Arial"/>
          <w:b/>
          <w:sz w:val="22"/>
          <w:szCs w:val="22"/>
          <w:lang w:val="nl-BE" w:eastAsia="en-US"/>
        </w:rPr>
      </w:pPr>
      <w:r>
        <w:rPr>
          <w:b/>
        </w:rPr>
        <w:br w:type="page"/>
      </w:r>
    </w:p>
    <w:p w14:paraId="3BFF31AF" w14:textId="77777777" w:rsidR="002C0CB8" w:rsidRDefault="002C0CB8" w:rsidP="002C0CB8">
      <w:pPr>
        <w:pStyle w:val="Lijstalinea"/>
        <w:spacing w:line="360" w:lineRule="auto"/>
        <w:ind w:left="360"/>
        <w:jc w:val="both"/>
        <w:rPr>
          <w:b/>
        </w:rPr>
      </w:pPr>
    </w:p>
    <w:p w14:paraId="43828A83" w14:textId="4D8E08D0" w:rsidR="002C0CB8" w:rsidRPr="002C0CB8" w:rsidRDefault="002C0CB8" w:rsidP="002C0CB8">
      <w:pPr>
        <w:pStyle w:val="Lijstalinea"/>
        <w:numPr>
          <w:ilvl w:val="0"/>
          <w:numId w:val="4"/>
        </w:numPr>
        <w:spacing w:line="360" w:lineRule="auto"/>
        <w:jc w:val="both"/>
        <w:rPr>
          <w:b/>
        </w:rPr>
      </w:pPr>
      <w:r w:rsidRPr="002C0CB8">
        <w:rPr>
          <w:b/>
        </w:rPr>
        <w:t xml:space="preserve">Lees de drie getuigenissen en zet de juiste titel boven elke getuigenis. </w:t>
      </w:r>
    </w:p>
    <w:p w14:paraId="0208A0A8" w14:textId="77777777" w:rsidR="002C0CB8" w:rsidRPr="002C0CB8" w:rsidRDefault="002C0CB8" w:rsidP="002C0CB8">
      <w:pPr>
        <w:pStyle w:val="Lijstalinea"/>
        <w:spacing w:line="360" w:lineRule="auto"/>
        <w:ind w:left="360"/>
        <w:jc w:val="both"/>
        <w:rPr>
          <w:u w:val="single"/>
        </w:rPr>
      </w:pPr>
      <w:r w:rsidRPr="002C0CB8">
        <w:rPr>
          <w:b/>
        </w:rPr>
        <w:t>Kies uit: Symbolisch gelovigen, Anders gelovigen, Letterlijk gelovigen</w:t>
      </w:r>
      <w:r w:rsidRPr="002C0CB8">
        <w:rPr>
          <w:u w:val="single"/>
        </w:rPr>
        <w:t>.</w:t>
      </w:r>
    </w:p>
    <w:p w14:paraId="2007F113" w14:textId="77777777" w:rsidR="002C0CB8" w:rsidRPr="002C0CB8" w:rsidRDefault="002C0CB8" w:rsidP="002C0CB8">
      <w:pPr>
        <w:spacing w:line="360" w:lineRule="auto"/>
        <w:jc w:val="both"/>
        <w:rPr>
          <w:rFonts w:ascii="Arial" w:hAnsi="Arial" w:cs="Arial"/>
          <w:sz w:val="22"/>
          <w:szCs w:val="22"/>
        </w:rPr>
      </w:pPr>
    </w:p>
    <w:p w14:paraId="6BB8278A" w14:textId="77777777" w:rsidR="002C0CB8" w:rsidRPr="002C0CB8" w:rsidRDefault="002C0CB8" w:rsidP="002C0CB8">
      <w:pPr>
        <w:pStyle w:val="Lijstalinea"/>
        <w:numPr>
          <w:ilvl w:val="0"/>
          <w:numId w:val="3"/>
        </w:numPr>
        <w:spacing w:line="360" w:lineRule="auto"/>
        <w:ind w:left="360"/>
        <w:jc w:val="both"/>
        <w:rPr>
          <w:b/>
          <w:i/>
          <w:u w:val="single"/>
        </w:rPr>
      </w:pPr>
      <w:r w:rsidRPr="002C0CB8">
        <w:rPr>
          <w:b/>
          <w:i/>
          <w:u w:val="single"/>
        </w:rPr>
        <w:t>…____________________________</w:t>
      </w:r>
    </w:p>
    <w:p w14:paraId="12D1CE79" w14:textId="77777777" w:rsidR="002C0CB8" w:rsidRPr="002C0CB8" w:rsidRDefault="002C0CB8" w:rsidP="002C0CB8">
      <w:pPr>
        <w:pStyle w:val="Lijstalinea"/>
        <w:spacing w:line="360" w:lineRule="auto"/>
        <w:ind w:left="360"/>
        <w:jc w:val="both"/>
        <w:rPr>
          <w:b/>
          <w:i/>
          <w:u w:val="single"/>
        </w:rPr>
      </w:pPr>
    </w:p>
    <w:p w14:paraId="15EABCD2" w14:textId="77777777" w:rsidR="002C0CB8" w:rsidRPr="002C0CB8" w:rsidRDefault="002C0CB8" w:rsidP="002C0CB8">
      <w:pPr>
        <w:pStyle w:val="Lijstalinea"/>
        <w:spacing w:line="360" w:lineRule="auto"/>
        <w:ind w:left="360"/>
        <w:jc w:val="both"/>
        <w:rPr>
          <w:i/>
        </w:rPr>
      </w:pPr>
      <w:r w:rsidRPr="002C0CB8">
        <w:rPr>
          <w:i/>
        </w:rPr>
        <w:t>“Het Heilig Bloedwonder dat tussen 1350 en 1380 gebeurde te Boxtel en aan de grondslag ligt van de verering van het Heilig Bloed te Hoogstraten wil ik niet in twijfel trekken. Ik geloof in de getuigenissen van de vorige generaties en van al wie genezen zijn en hulp kregen.</w:t>
      </w:r>
    </w:p>
    <w:p w14:paraId="695A74FE" w14:textId="77777777" w:rsidR="002C0CB8" w:rsidRPr="002C0CB8" w:rsidRDefault="002C0CB8" w:rsidP="002C0CB8">
      <w:pPr>
        <w:pStyle w:val="Lijstalinea"/>
        <w:spacing w:line="360" w:lineRule="auto"/>
        <w:ind w:left="360"/>
        <w:jc w:val="both"/>
        <w:rPr>
          <w:i/>
        </w:rPr>
      </w:pPr>
      <w:r w:rsidRPr="002C0CB8">
        <w:rPr>
          <w:i/>
        </w:rPr>
        <w:t>“Voor God is niets onmogelijk “ zegt het evangelie.</w:t>
      </w:r>
    </w:p>
    <w:p w14:paraId="4E4710A9" w14:textId="77777777" w:rsidR="002C0CB8" w:rsidRPr="002C0CB8" w:rsidRDefault="002C0CB8" w:rsidP="002C0CB8">
      <w:pPr>
        <w:pStyle w:val="Lijstalinea"/>
        <w:spacing w:line="360" w:lineRule="auto"/>
        <w:ind w:left="360"/>
        <w:jc w:val="both"/>
        <w:rPr>
          <w:i/>
        </w:rPr>
      </w:pPr>
      <w:r w:rsidRPr="002C0CB8">
        <w:rPr>
          <w:i/>
        </w:rPr>
        <w:t xml:space="preserve">Elk jaar beleef ik veel geloofsvreugde aan de Heilig Bloedweek.” </w:t>
      </w:r>
    </w:p>
    <w:p w14:paraId="1756FBD0" w14:textId="77777777" w:rsidR="002C0CB8" w:rsidRPr="002C0CB8" w:rsidRDefault="002C0CB8" w:rsidP="002C0CB8">
      <w:pPr>
        <w:pStyle w:val="Lijstalinea"/>
        <w:spacing w:line="360" w:lineRule="auto"/>
        <w:ind w:left="360"/>
        <w:jc w:val="both"/>
        <w:rPr>
          <w:i/>
        </w:rPr>
      </w:pPr>
    </w:p>
    <w:p w14:paraId="7F071AEC" w14:textId="77777777" w:rsidR="002C0CB8" w:rsidRPr="002C0CB8" w:rsidRDefault="002C0CB8" w:rsidP="002C0CB8">
      <w:pPr>
        <w:pStyle w:val="Lijstalinea"/>
        <w:numPr>
          <w:ilvl w:val="0"/>
          <w:numId w:val="3"/>
        </w:numPr>
        <w:spacing w:line="360" w:lineRule="auto"/>
        <w:ind w:left="360"/>
        <w:jc w:val="both"/>
        <w:rPr>
          <w:b/>
          <w:i/>
          <w:u w:val="single"/>
        </w:rPr>
      </w:pPr>
      <w:r w:rsidRPr="002C0CB8">
        <w:rPr>
          <w:b/>
          <w:i/>
          <w:u w:val="single"/>
        </w:rPr>
        <w:t>…____________________________</w:t>
      </w:r>
    </w:p>
    <w:p w14:paraId="4EA0D10F" w14:textId="77777777" w:rsidR="002C0CB8" w:rsidRPr="002C0CB8" w:rsidRDefault="002C0CB8" w:rsidP="002C0CB8">
      <w:pPr>
        <w:pStyle w:val="Lijstalinea"/>
        <w:spacing w:line="360" w:lineRule="auto"/>
        <w:ind w:left="360"/>
        <w:jc w:val="both"/>
        <w:rPr>
          <w:b/>
          <w:i/>
          <w:u w:val="single"/>
        </w:rPr>
      </w:pPr>
    </w:p>
    <w:p w14:paraId="0A811A13" w14:textId="77777777" w:rsidR="002C0CB8" w:rsidRPr="002C0CB8" w:rsidRDefault="002C0CB8" w:rsidP="002C0CB8">
      <w:pPr>
        <w:pStyle w:val="Lijstalinea"/>
        <w:spacing w:line="360" w:lineRule="auto"/>
        <w:ind w:left="360"/>
        <w:jc w:val="both"/>
        <w:rPr>
          <w:i/>
        </w:rPr>
      </w:pPr>
      <w:r w:rsidRPr="002C0CB8">
        <w:rPr>
          <w:i/>
        </w:rPr>
        <w:t>“Ik geloof niet dat de vlekken op het Heilig Bloeddoek echt het Bloed van Christus is, maar ik zoek een eigentijdse invulling voor dit verhaal.</w:t>
      </w:r>
    </w:p>
    <w:p w14:paraId="15D1F46A" w14:textId="77777777" w:rsidR="002C0CB8" w:rsidRPr="002C0CB8" w:rsidRDefault="002C0CB8" w:rsidP="002C0CB8">
      <w:pPr>
        <w:pStyle w:val="Lijstalinea"/>
        <w:spacing w:line="360" w:lineRule="auto"/>
        <w:ind w:left="360"/>
        <w:jc w:val="both"/>
        <w:rPr>
          <w:i/>
        </w:rPr>
      </w:pPr>
      <w:r w:rsidRPr="002C0CB8">
        <w:rPr>
          <w:i/>
        </w:rPr>
        <w:t>Hebben wij geen nood aan tekenen dat God ons nabij is in het leven van elke dag? Ja, dat is voor mij toch wel een houvast. Geloven doet een mens niet alleen, daarom sta ik open voor de Heilig Bloedfeesten en voor het geloofs- en gemeenschapsgebeuren in onze stad.”</w:t>
      </w:r>
    </w:p>
    <w:p w14:paraId="329A521D" w14:textId="77777777" w:rsidR="002C0CB8" w:rsidRPr="002C0CB8" w:rsidRDefault="002C0CB8" w:rsidP="002C0CB8">
      <w:pPr>
        <w:pStyle w:val="Lijstalinea"/>
        <w:spacing w:line="360" w:lineRule="auto"/>
        <w:ind w:left="360"/>
        <w:jc w:val="both"/>
        <w:rPr>
          <w:i/>
        </w:rPr>
      </w:pPr>
    </w:p>
    <w:p w14:paraId="654CE093" w14:textId="77777777" w:rsidR="002C0CB8" w:rsidRPr="002C0CB8" w:rsidRDefault="002C0CB8" w:rsidP="002C0CB8">
      <w:pPr>
        <w:pStyle w:val="Lijstalinea"/>
        <w:numPr>
          <w:ilvl w:val="0"/>
          <w:numId w:val="3"/>
        </w:numPr>
        <w:spacing w:line="360" w:lineRule="auto"/>
        <w:ind w:left="360"/>
        <w:jc w:val="both"/>
        <w:rPr>
          <w:b/>
          <w:i/>
          <w:u w:val="single"/>
        </w:rPr>
      </w:pPr>
      <w:r w:rsidRPr="002C0CB8">
        <w:rPr>
          <w:b/>
          <w:i/>
          <w:u w:val="single"/>
        </w:rPr>
        <w:t>…____________________________</w:t>
      </w:r>
    </w:p>
    <w:p w14:paraId="51505087" w14:textId="77777777" w:rsidR="002C0CB8" w:rsidRPr="002C0CB8" w:rsidRDefault="002C0CB8" w:rsidP="002C0CB8">
      <w:pPr>
        <w:pStyle w:val="Lijstalinea"/>
        <w:spacing w:line="360" w:lineRule="auto"/>
        <w:ind w:left="360"/>
        <w:jc w:val="both"/>
        <w:rPr>
          <w:b/>
          <w:i/>
          <w:u w:val="single"/>
        </w:rPr>
      </w:pPr>
    </w:p>
    <w:p w14:paraId="112E1ED1" w14:textId="77777777" w:rsidR="002C0CB8" w:rsidRPr="002C0CB8" w:rsidRDefault="002C0CB8" w:rsidP="002C0CB8">
      <w:pPr>
        <w:pStyle w:val="Lijstalinea"/>
        <w:spacing w:line="360" w:lineRule="auto"/>
        <w:ind w:left="360"/>
        <w:jc w:val="both"/>
        <w:rPr>
          <w:i/>
        </w:rPr>
      </w:pPr>
      <w:r w:rsidRPr="002C0CB8">
        <w:rPr>
          <w:i/>
        </w:rPr>
        <w:t>“Neen, ik kan er niet bij dat mensen een goddelijke kracht vinden in die vlekken op het Heilig Bloeddoek. Verering van heiligen en relikwieën, dat is niets voor mij. Is dat niet gewoon onmacht?</w:t>
      </w:r>
    </w:p>
    <w:p w14:paraId="3160EE40" w14:textId="77777777" w:rsidR="002C0CB8" w:rsidRPr="002C0CB8" w:rsidRDefault="002C0CB8" w:rsidP="002C0CB8">
      <w:pPr>
        <w:pStyle w:val="Lijstalinea"/>
        <w:spacing w:line="360" w:lineRule="auto"/>
        <w:ind w:left="360"/>
        <w:jc w:val="both"/>
      </w:pPr>
      <w:r w:rsidRPr="002C0CB8">
        <w:rPr>
          <w:i/>
        </w:rPr>
        <w:t>Ik geloof in wat mensen zelf kunnen.”</w:t>
      </w:r>
    </w:p>
    <w:p w14:paraId="6EA0DB2C" w14:textId="77777777" w:rsidR="002C0CB8" w:rsidRPr="002C0CB8" w:rsidRDefault="002C0CB8" w:rsidP="002C0CB8">
      <w:pPr>
        <w:pStyle w:val="Lijstalinea"/>
        <w:spacing w:line="360" w:lineRule="auto"/>
        <w:ind w:left="360"/>
        <w:jc w:val="both"/>
        <w:rPr>
          <w:u w:val="single"/>
        </w:rPr>
      </w:pPr>
    </w:p>
    <w:p w14:paraId="2C052397" w14:textId="77777777" w:rsidR="002C0CB8" w:rsidRPr="002C0CB8" w:rsidRDefault="002C0CB8" w:rsidP="002C0CB8">
      <w:pPr>
        <w:spacing w:line="360" w:lineRule="auto"/>
        <w:jc w:val="both"/>
        <w:rPr>
          <w:i/>
        </w:rPr>
      </w:pPr>
    </w:p>
    <w:p w14:paraId="6B69B157" w14:textId="77777777" w:rsidR="002C0CB8" w:rsidRDefault="002C0CB8" w:rsidP="002C0CB8">
      <w:pPr>
        <w:pStyle w:val="Lijstalinea"/>
        <w:spacing w:line="360" w:lineRule="auto"/>
        <w:ind w:left="360"/>
        <w:jc w:val="both"/>
        <w:rPr>
          <w:u w:val="single"/>
        </w:rPr>
      </w:pPr>
    </w:p>
    <w:p w14:paraId="50C557DB" w14:textId="77777777" w:rsidR="002C0CB8" w:rsidRDefault="002C0CB8" w:rsidP="002C0CB8">
      <w:pPr>
        <w:pStyle w:val="Lijstalinea"/>
        <w:spacing w:line="360" w:lineRule="auto"/>
        <w:ind w:left="360"/>
        <w:jc w:val="both"/>
        <w:rPr>
          <w:u w:val="single"/>
        </w:rPr>
      </w:pPr>
    </w:p>
    <w:p w14:paraId="5C333464" w14:textId="77777777" w:rsidR="002C0CB8" w:rsidRPr="002C0CB8" w:rsidRDefault="002C0CB8" w:rsidP="002C0CB8">
      <w:pPr>
        <w:pStyle w:val="Lijstalinea"/>
        <w:numPr>
          <w:ilvl w:val="0"/>
          <w:numId w:val="4"/>
        </w:numPr>
        <w:spacing w:line="360" w:lineRule="auto"/>
        <w:jc w:val="both"/>
        <w:rPr>
          <w:b/>
        </w:rPr>
      </w:pPr>
      <w:r w:rsidRPr="002C0CB8">
        <w:rPr>
          <w:b/>
        </w:rPr>
        <w:t>Waarom denk jij dat tegenwoordig heel wat mensen de letterlijke interpretatie van het wonderverhaal in twijfel trekken? Zoek het antwoord in de fragmenten.</w:t>
      </w:r>
    </w:p>
    <w:p w14:paraId="336DC6AE" w14:textId="77777777" w:rsidR="002C0CB8" w:rsidRPr="002C0CB8" w:rsidRDefault="002C0CB8" w:rsidP="002C0CB8">
      <w:pPr>
        <w:spacing w:line="360" w:lineRule="auto"/>
        <w:rPr>
          <w:rFonts w:ascii="Arial" w:hAnsi="Arial" w:cs="Arial"/>
          <w:sz w:val="22"/>
          <w:szCs w:val="22"/>
        </w:rPr>
      </w:pPr>
      <w:r w:rsidRPr="002C0CB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BA3745" w14:textId="77777777" w:rsidR="002C0CB8" w:rsidRDefault="002C0CB8" w:rsidP="002C0CB8">
      <w:pPr>
        <w:pStyle w:val="Lijstalinea"/>
        <w:spacing w:line="360" w:lineRule="auto"/>
        <w:ind w:left="360"/>
        <w:jc w:val="both"/>
        <w:rPr>
          <w:u w:val="single"/>
        </w:rPr>
      </w:pPr>
    </w:p>
    <w:p w14:paraId="156BDFB3" w14:textId="77777777" w:rsidR="002C0CB8" w:rsidRPr="002C0CB8" w:rsidRDefault="002C0CB8" w:rsidP="002C0CB8">
      <w:pPr>
        <w:pStyle w:val="Lijstalinea"/>
        <w:numPr>
          <w:ilvl w:val="0"/>
          <w:numId w:val="4"/>
        </w:numPr>
        <w:spacing w:line="360" w:lineRule="auto"/>
        <w:jc w:val="both"/>
        <w:rPr>
          <w:b/>
        </w:rPr>
      </w:pPr>
      <w:r w:rsidRPr="002C0CB8">
        <w:rPr>
          <w:b/>
        </w:rPr>
        <w:t>Bij welke getuigenis kan jij je aansluiten? Waarom?</w:t>
      </w:r>
    </w:p>
    <w:p w14:paraId="66718B60" w14:textId="77777777" w:rsidR="002C0CB8" w:rsidRPr="002C0CB8" w:rsidRDefault="002C0CB8" w:rsidP="002C0CB8">
      <w:pPr>
        <w:spacing w:line="360" w:lineRule="auto"/>
        <w:rPr>
          <w:rFonts w:ascii="Arial" w:hAnsi="Arial" w:cs="Arial"/>
          <w:sz w:val="22"/>
          <w:szCs w:val="22"/>
        </w:rPr>
      </w:pPr>
      <w:r w:rsidRPr="002C0CB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E741BF" w14:textId="77777777" w:rsidR="002C0CB8" w:rsidRDefault="002C0CB8" w:rsidP="002C0CB8">
      <w:pPr>
        <w:pStyle w:val="Lijstalinea"/>
        <w:spacing w:line="360" w:lineRule="auto"/>
        <w:ind w:left="360"/>
        <w:jc w:val="both"/>
        <w:rPr>
          <w:u w:val="single"/>
        </w:rPr>
      </w:pPr>
    </w:p>
    <w:p w14:paraId="2CFCC84E" w14:textId="77777777" w:rsidR="002C0CB8" w:rsidRPr="002C0CB8" w:rsidRDefault="002C0CB8" w:rsidP="002C0CB8">
      <w:pPr>
        <w:pStyle w:val="Lijstalinea"/>
        <w:numPr>
          <w:ilvl w:val="0"/>
          <w:numId w:val="4"/>
        </w:numPr>
        <w:spacing w:line="360" w:lineRule="auto"/>
        <w:jc w:val="both"/>
        <w:rPr>
          <w:b/>
        </w:rPr>
      </w:pPr>
      <w:r w:rsidRPr="002C0CB8">
        <w:rPr>
          <w:b/>
        </w:rPr>
        <w:t>Is jouw interpretatie van een ‘wonder’ door de jaren heen geëvolueerd net zoals de geloofsbeleving van de huidige christenen ook gewijzigd is ten opzichte van vroeger? Op welke manier?</w:t>
      </w:r>
    </w:p>
    <w:p w14:paraId="789D176C" w14:textId="77777777" w:rsidR="002C0CB8" w:rsidRPr="002C0CB8" w:rsidRDefault="002C0CB8" w:rsidP="002C0CB8">
      <w:pPr>
        <w:spacing w:line="360" w:lineRule="auto"/>
        <w:rPr>
          <w:rFonts w:ascii="Arial" w:hAnsi="Arial" w:cs="Arial"/>
          <w:sz w:val="22"/>
          <w:szCs w:val="22"/>
        </w:rPr>
      </w:pPr>
      <w:r w:rsidRPr="002C0CB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D21F5E" w14:textId="77777777" w:rsidR="002C0CB8" w:rsidRDefault="002C0CB8" w:rsidP="002C0CB8">
      <w:pPr>
        <w:pStyle w:val="Lijstalinea"/>
        <w:spacing w:line="360" w:lineRule="auto"/>
        <w:ind w:left="360"/>
        <w:jc w:val="both"/>
        <w:rPr>
          <w:u w:val="single"/>
        </w:rPr>
      </w:pPr>
    </w:p>
    <w:p w14:paraId="3D988830" w14:textId="77777777" w:rsidR="002C0CB8" w:rsidRPr="002C0CB8" w:rsidRDefault="002C0CB8" w:rsidP="002C0CB8">
      <w:pPr>
        <w:pStyle w:val="Lijstalinea"/>
        <w:numPr>
          <w:ilvl w:val="0"/>
          <w:numId w:val="4"/>
        </w:numPr>
        <w:spacing w:line="360" w:lineRule="auto"/>
        <w:jc w:val="both"/>
        <w:rPr>
          <w:b/>
        </w:rPr>
      </w:pPr>
      <w:r w:rsidRPr="002C0CB8">
        <w:rPr>
          <w:b/>
        </w:rPr>
        <w:t xml:space="preserve">Om welke (diverse) redenen zouden deze verschillende ‘gelovigen’ (wel of niet) deelnemen aan de Heilig Bloedprocessie, denk je? </w:t>
      </w:r>
    </w:p>
    <w:p w14:paraId="1FAD8051" w14:textId="77777777" w:rsidR="002C0CB8" w:rsidRPr="002C0CB8" w:rsidRDefault="002C0CB8" w:rsidP="002C0CB8">
      <w:pPr>
        <w:spacing w:line="360" w:lineRule="auto"/>
        <w:rPr>
          <w:rFonts w:ascii="Arial" w:hAnsi="Arial" w:cs="Arial"/>
          <w:sz w:val="22"/>
          <w:szCs w:val="22"/>
        </w:rPr>
      </w:pPr>
      <w:r w:rsidRPr="002C0CB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A68736" w14:textId="5696697E" w:rsidR="00CA4F6D" w:rsidRPr="002C0CB8" w:rsidRDefault="00CA4F6D" w:rsidP="002C0CB8">
      <w:pPr>
        <w:spacing w:line="360" w:lineRule="auto"/>
        <w:rPr>
          <w:rFonts w:ascii="Arial" w:hAnsi="Arial" w:cs="Arial"/>
          <w:sz w:val="22"/>
          <w:szCs w:val="22"/>
        </w:rPr>
      </w:pPr>
    </w:p>
    <w:p w14:paraId="2A8F345C" w14:textId="77777777" w:rsidR="00C14B0C" w:rsidRPr="002C0CB8" w:rsidRDefault="00C14B0C" w:rsidP="002C0CB8">
      <w:pPr>
        <w:spacing w:line="360" w:lineRule="auto"/>
        <w:rPr>
          <w:rFonts w:ascii="Arial" w:hAnsi="Arial" w:cs="Arial"/>
          <w:sz w:val="22"/>
          <w:szCs w:val="22"/>
          <w:u w:val="single"/>
        </w:rPr>
      </w:pPr>
    </w:p>
    <w:sectPr w:rsidR="00C14B0C" w:rsidRPr="002C0CB8" w:rsidSect="000C1C3C">
      <w:headerReference w:type="even" r:id="rId10"/>
      <w:headerReference w:type="default" r:id="rId11"/>
      <w:footerReference w:type="default" r:id="rId12"/>
      <w:headerReference w:type="first" r:id="rId13"/>
      <w:pgSz w:w="11901" w:h="16817"/>
      <w:pgMar w:top="3210" w:right="1418" w:bottom="1418" w:left="1418" w:header="2268"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02F5E" w14:textId="77777777" w:rsidR="00B62572" w:rsidRDefault="00B62572" w:rsidP="00E952C5">
      <w:r>
        <w:separator/>
      </w:r>
    </w:p>
  </w:endnote>
  <w:endnote w:type="continuationSeparator" w:id="0">
    <w:p w14:paraId="55C825FE" w14:textId="77777777" w:rsidR="00B62572" w:rsidRDefault="00B62572" w:rsidP="00E9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ource Sans Pro ExtraLight">
    <w:altName w:val="Euphemia UCAS"/>
    <w:charset w:val="00"/>
    <w:family w:val="auto"/>
    <w:pitch w:val="variable"/>
    <w:sig w:usb0="20000007" w:usb1="00000001" w:usb2="00000000" w:usb3="00000000" w:csb0="00000193" w:csb1="00000000"/>
  </w:font>
  <w:font w:name="Source Sans Pro Light">
    <w:altName w:val="Euphemia UCAS"/>
    <w:charset w:val="00"/>
    <w:family w:val="auto"/>
    <w:pitch w:val="variable"/>
    <w:sig w:usb0="20000007" w:usb1="00000001" w:usb2="00000000" w:usb3="00000000" w:csb0="00000193"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FE3159" w14:textId="643807D7" w:rsidR="00132A87" w:rsidRPr="00132A87" w:rsidRDefault="00906AF4" w:rsidP="00132A87">
    <w:pPr>
      <w:rPr>
        <w:rFonts w:ascii="Source Sans Pro Light" w:hAnsi="Source Sans Pro Light"/>
        <w:color w:val="FFFFFF" w:themeColor="background1"/>
      </w:rPr>
    </w:pPr>
    <w:r>
      <w:rPr>
        <w:rFonts w:ascii="Source Sans Pro Light" w:hAnsi="Source Sans Pro Light"/>
        <w:color w:val="FFFFFF" w:themeColor="background1"/>
      </w:rPr>
      <w:t>www.processiesvandenoorderkempen.be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429B5" w14:textId="77777777" w:rsidR="00B62572" w:rsidRDefault="00B62572" w:rsidP="00E952C5">
      <w:r>
        <w:separator/>
      </w:r>
    </w:p>
  </w:footnote>
  <w:footnote w:type="continuationSeparator" w:id="0">
    <w:p w14:paraId="760D8240" w14:textId="77777777" w:rsidR="00B62572" w:rsidRDefault="00B62572" w:rsidP="00E952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BF5956" w14:textId="5DE546C5" w:rsidR="00B62572" w:rsidRDefault="002C0CB8">
    <w:pPr>
      <w:pStyle w:val="Koptekst"/>
    </w:pPr>
    <w:r>
      <w:rPr>
        <w:noProof/>
        <w:lang w:val="en-US"/>
      </w:rPr>
      <w:pict w14:anchorId="3FD8E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403294" w14:textId="51941D43" w:rsidR="00132A87" w:rsidRPr="00D04BA7" w:rsidRDefault="002C0CB8" w:rsidP="00132A87">
    <w:pPr>
      <w:jc w:val="center"/>
      <w:rPr>
        <w:rFonts w:ascii="Source Sans Pro ExtraLight" w:hAnsi="Source Sans Pro ExtraLight"/>
        <w:color w:val="FFFFFF" w:themeColor="background1"/>
        <w:sz w:val="36"/>
        <w:szCs w:val="36"/>
      </w:rPr>
    </w:pPr>
    <w:r>
      <w:rPr>
        <w:rFonts w:ascii="Source Sans Pro ExtraLight" w:hAnsi="Source Sans Pro ExtraLight"/>
        <w:noProof/>
        <w:color w:val="FFFFFF" w:themeColor="background1"/>
        <w:sz w:val="36"/>
        <w:szCs w:val="36"/>
        <w:lang w:val="en-US"/>
      </w:rPr>
      <w:pict w14:anchorId="35CB9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71.05pt;margin-top:-162pt;width:595.3pt;height:841.9pt;z-index:-251658240;mso-wrap-edited:f;mso-position-horizontal-relative:margin;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r w:rsidR="00132A87">
      <w:rPr>
        <w:rFonts w:ascii="Source Sans Pro ExtraLight" w:hAnsi="Source Sans Pro ExtraLight"/>
        <w:color w:val="FFFFFF" w:themeColor="background1"/>
        <w:sz w:val="36"/>
        <w:szCs w:val="36"/>
      </w:rPr>
      <w:t xml:space="preserve">GODSDIENST: </w:t>
    </w:r>
    <w:r>
      <w:rPr>
        <w:rFonts w:ascii="Source Sans Pro ExtraLight" w:hAnsi="Source Sans Pro ExtraLight"/>
        <w:color w:val="FFFFFF" w:themeColor="background1"/>
        <w:sz w:val="36"/>
        <w:szCs w:val="36"/>
      </w:rPr>
      <w:t>Heilig Bloedschilderijen</w:t>
    </w:r>
  </w:p>
  <w:p w14:paraId="22F93AD6" w14:textId="2AE3A1EC" w:rsidR="00B62572" w:rsidRDefault="00B62572">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64EA49" w14:textId="003507F1" w:rsidR="00B62572" w:rsidRDefault="002C0CB8">
    <w:pPr>
      <w:pStyle w:val="Koptekst"/>
    </w:pPr>
    <w:r>
      <w:rPr>
        <w:noProof/>
        <w:lang w:val="en-US"/>
      </w:rPr>
      <w:pict w14:anchorId="0D7E5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67D9E"/>
    <w:multiLevelType w:val="hybridMultilevel"/>
    <w:tmpl w:val="1FEE397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nsid w:val="2C3640AC"/>
    <w:multiLevelType w:val="hybridMultilevel"/>
    <w:tmpl w:val="732A70E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6F15195"/>
    <w:multiLevelType w:val="hybridMultilevel"/>
    <w:tmpl w:val="1360A1A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51FC056C"/>
    <w:multiLevelType w:val="hybridMultilevel"/>
    <w:tmpl w:val="4E40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BE7"/>
    <w:rsid w:val="0002330A"/>
    <w:rsid w:val="000C1C3C"/>
    <w:rsid w:val="00132A87"/>
    <w:rsid w:val="00295BE7"/>
    <w:rsid w:val="002C0CB8"/>
    <w:rsid w:val="003A2B6E"/>
    <w:rsid w:val="005129EB"/>
    <w:rsid w:val="006432F4"/>
    <w:rsid w:val="006F238A"/>
    <w:rsid w:val="00837988"/>
    <w:rsid w:val="00906AF4"/>
    <w:rsid w:val="00932EB0"/>
    <w:rsid w:val="009A516A"/>
    <w:rsid w:val="00A02311"/>
    <w:rsid w:val="00B15EF2"/>
    <w:rsid w:val="00B4020F"/>
    <w:rsid w:val="00B62572"/>
    <w:rsid w:val="00C0175A"/>
    <w:rsid w:val="00C14B0C"/>
    <w:rsid w:val="00C550B3"/>
    <w:rsid w:val="00CA4F6D"/>
    <w:rsid w:val="00D04BA7"/>
    <w:rsid w:val="00D6100C"/>
    <w:rsid w:val="00E62EEB"/>
    <w:rsid w:val="00E952C5"/>
    <w:rsid w:val="00F1045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072C77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62572"/>
  </w:style>
  <w:style w:type="paragraph" w:styleId="Kop1">
    <w:name w:val="heading 1"/>
    <w:basedOn w:val="Normaal"/>
    <w:next w:val="Normaal"/>
    <w:link w:val="Kop1Teken"/>
    <w:uiPriority w:val="9"/>
    <w:qFormat/>
    <w:rsid w:val="00CA4F6D"/>
    <w:pPr>
      <w:keepNext/>
      <w:keepLines/>
      <w:spacing w:before="480"/>
      <w:outlineLvl w:val="0"/>
    </w:pPr>
    <w:rPr>
      <w:rFonts w:ascii="Arial" w:eastAsiaTheme="majorEastAsia" w:hAnsi="Arial" w:cs="Arial"/>
      <w:b/>
      <w:bCs/>
      <w:color w:val="943634" w:themeColor="accent2" w:themeShade="BF"/>
      <w:sz w:val="28"/>
      <w:szCs w:val="3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952C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952C5"/>
    <w:rPr>
      <w:rFonts w:ascii="Lucida Grande" w:hAnsi="Lucida Grande"/>
      <w:sz w:val="18"/>
      <w:szCs w:val="18"/>
    </w:rPr>
  </w:style>
  <w:style w:type="paragraph" w:styleId="Koptekst">
    <w:name w:val="header"/>
    <w:basedOn w:val="Normaal"/>
    <w:link w:val="KoptekstTeken"/>
    <w:uiPriority w:val="99"/>
    <w:unhideWhenUsed/>
    <w:rsid w:val="00E952C5"/>
    <w:pPr>
      <w:tabs>
        <w:tab w:val="center" w:pos="4536"/>
        <w:tab w:val="right" w:pos="9072"/>
      </w:tabs>
    </w:pPr>
  </w:style>
  <w:style w:type="character" w:customStyle="1" w:styleId="KoptekstTeken">
    <w:name w:val="Koptekst Teken"/>
    <w:basedOn w:val="Standaardalinea-lettertype"/>
    <w:link w:val="Koptekst"/>
    <w:uiPriority w:val="99"/>
    <w:rsid w:val="00E952C5"/>
  </w:style>
  <w:style w:type="paragraph" w:styleId="Voettekst">
    <w:name w:val="footer"/>
    <w:basedOn w:val="Normaal"/>
    <w:link w:val="VoettekstTeken"/>
    <w:uiPriority w:val="99"/>
    <w:unhideWhenUsed/>
    <w:rsid w:val="00E952C5"/>
    <w:pPr>
      <w:tabs>
        <w:tab w:val="center" w:pos="4536"/>
        <w:tab w:val="right" w:pos="9072"/>
      </w:tabs>
    </w:pPr>
  </w:style>
  <w:style w:type="character" w:customStyle="1" w:styleId="VoettekstTeken">
    <w:name w:val="Voettekst Teken"/>
    <w:basedOn w:val="Standaardalinea-lettertype"/>
    <w:link w:val="Voettekst"/>
    <w:uiPriority w:val="99"/>
    <w:rsid w:val="00E952C5"/>
  </w:style>
  <w:style w:type="paragraph" w:styleId="Geenafstand">
    <w:name w:val="No Spacing"/>
    <w:uiPriority w:val="1"/>
    <w:qFormat/>
    <w:rsid w:val="00CA4F6D"/>
    <w:rPr>
      <w:rFonts w:ascii="Arial" w:eastAsiaTheme="minorHAnsi" w:hAnsi="Arial" w:cs="Arial"/>
      <w:sz w:val="22"/>
      <w:szCs w:val="22"/>
      <w:lang w:val="nl-BE" w:eastAsia="en-US"/>
    </w:rPr>
  </w:style>
  <w:style w:type="character" w:customStyle="1" w:styleId="Kop1Teken">
    <w:name w:val="Kop 1 Teken"/>
    <w:basedOn w:val="Standaardalinea-lettertype"/>
    <w:link w:val="Kop1"/>
    <w:uiPriority w:val="9"/>
    <w:rsid w:val="00CA4F6D"/>
    <w:rPr>
      <w:rFonts w:ascii="Arial" w:eastAsiaTheme="majorEastAsia" w:hAnsi="Arial" w:cs="Arial"/>
      <w:b/>
      <w:bCs/>
      <w:color w:val="943634" w:themeColor="accent2" w:themeShade="BF"/>
      <w:sz w:val="28"/>
      <w:szCs w:val="32"/>
      <w:lang w:val="en-US"/>
    </w:rPr>
  </w:style>
  <w:style w:type="paragraph" w:styleId="Lijstalinea">
    <w:name w:val="List Paragraph"/>
    <w:basedOn w:val="Normaal"/>
    <w:uiPriority w:val="34"/>
    <w:qFormat/>
    <w:rsid w:val="00C0175A"/>
    <w:pPr>
      <w:spacing w:after="200" w:line="276" w:lineRule="auto"/>
      <w:ind w:left="720"/>
      <w:contextualSpacing/>
    </w:pPr>
    <w:rPr>
      <w:rFonts w:ascii="Arial" w:eastAsiaTheme="minorHAnsi" w:hAnsi="Arial" w:cs="Arial"/>
      <w:sz w:val="22"/>
      <w:szCs w:val="22"/>
      <w:lang w:val="nl-BE" w:eastAsia="en-US"/>
    </w:rPr>
  </w:style>
  <w:style w:type="table" w:styleId="Tabelraster">
    <w:name w:val="Table Grid"/>
    <w:basedOn w:val="Standaardtabel"/>
    <w:uiPriority w:val="59"/>
    <w:rsid w:val="00C017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62572"/>
  </w:style>
  <w:style w:type="paragraph" w:styleId="Kop1">
    <w:name w:val="heading 1"/>
    <w:basedOn w:val="Normaal"/>
    <w:next w:val="Normaal"/>
    <w:link w:val="Kop1Teken"/>
    <w:uiPriority w:val="9"/>
    <w:qFormat/>
    <w:rsid w:val="00CA4F6D"/>
    <w:pPr>
      <w:keepNext/>
      <w:keepLines/>
      <w:spacing w:before="480"/>
      <w:outlineLvl w:val="0"/>
    </w:pPr>
    <w:rPr>
      <w:rFonts w:ascii="Arial" w:eastAsiaTheme="majorEastAsia" w:hAnsi="Arial" w:cs="Arial"/>
      <w:b/>
      <w:bCs/>
      <w:color w:val="943634" w:themeColor="accent2" w:themeShade="BF"/>
      <w:sz w:val="28"/>
      <w:szCs w:val="3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952C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952C5"/>
    <w:rPr>
      <w:rFonts w:ascii="Lucida Grande" w:hAnsi="Lucida Grande"/>
      <w:sz w:val="18"/>
      <w:szCs w:val="18"/>
    </w:rPr>
  </w:style>
  <w:style w:type="paragraph" w:styleId="Koptekst">
    <w:name w:val="header"/>
    <w:basedOn w:val="Normaal"/>
    <w:link w:val="KoptekstTeken"/>
    <w:uiPriority w:val="99"/>
    <w:unhideWhenUsed/>
    <w:rsid w:val="00E952C5"/>
    <w:pPr>
      <w:tabs>
        <w:tab w:val="center" w:pos="4536"/>
        <w:tab w:val="right" w:pos="9072"/>
      </w:tabs>
    </w:pPr>
  </w:style>
  <w:style w:type="character" w:customStyle="1" w:styleId="KoptekstTeken">
    <w:name w:val="Koptekst Teken"/>
    <w:basedOn w:val="Standaardalinea-lettertype"/>
    <w:link w:val="Koptekst"/>
    <w:uiPriority w:val="99"/>
    <w:rsid w:val="00E952C5"/>
  </w:style>
  <w:style w:type="paragraph" w:styleId="Voettekst">
    <w:name w:val="footer"/>
    <w:basedOn w:val="Normaal"/>
    <w:link w:val="VoettekstTeken"/>
    <w:uiPriority w:val="99"/>
    <w:unhideWhenUsed/>
    <w:rsid w:val="00E952C5"/>
    <w:pPr>
      <w:tabs>
        <w:tab w:val="center" w:pos="4536"/>
        <w:tab w:val="right" w:pos="9072"/>
      </w:tabs>
    </w:pPr>
  </w:style>
  <w:style w:type="character" w:customStyle="1" w:styleId="VoettekstTeken">
    <w:name w:val="Voettekst Teken"/>
    <w:basedOn w:val="Standaardalinea-lettertype"/>
    <w:link w:val="Voettekst"/>
    <w:uiPriority w:val="99"/>
    <w:rsid w:val="00E952C5"/>
  </w:style>
  <w:style w:type="paragraph" w:styleId="Geenafstand">
    <w:name w:val="No Spacing"/>
    <w:uiPriority w:val="1"/>
    <w:qFormat/>
    <w:rsid w:val="00CA4F6D"/>
    <w:rPr>
      <w:rFonts w:ascii="Arial" w:eastAsiaTheme="minorHAnsi" w:hAnsi="Arial" w:cs="Arial"/>
      <w:sz w:val="22"/>
      <w:szCs w:val="22"/>
      <w:lang w:val="nl-BE" w:eastAsia="en-US"/>
    </w:rPr>
  </w:style>
  <w:style w:type="character" w:customStyle="1" w:styleId="Kop1Teken">
    <w:name w:val="Kop 1 Teken"/>
    <w:basedOn w:val="Standaardalinea-lettertype"/>
    <w:link w:val="Kop1"/>
    <w:uiPriority w:val="9"/>
    <w:rsid w:val="00CA4F6D"/>
    <w:rPr>
      <w:rFonts w:ascii="Arial" w:eastAsiaTheme="majorEastAsia" w:hAnsi="Arial" w:cs="Arial"/>
      <w:b/>
      <w:bCs/>
      <w:color w:val="943634" w:themeColor="accent2" w:themeShade="BF"/>
      <w:sz w:val="28"/>
      <w:szCs w:val="32"/>
      <w:lang w:val="en-US"/>
    </w:rPr>
  </w:style>
  <w:style w:type="paragraph" w:styleId="Lijstalinea">
    <w:name w:val="List Paragraph"/>
    <w:basedOn w:val="Normaal"/>
    <w:uiPriority w:val="34"/>
    <w:qFormat/>
    <w:rsid w:val="00C0175A"/>
    <w:pPr>
      <w:spacing w:after="200" w:line="276" w:lineRule="auto"/>
      <w:ind w:left="720"/>
      <w:contextualSpacing/>
    </w:pPr>
    <w:rPr>
      <w:rFonts w:ascii="Arial" w:eastAsiaTheme="minorHAnsi" w:hAnsi="Arial" w:cs="Arial"/>
      <w:sz w:val="22"/>
      <w:szCs w:val="22"/>
      <w:lang w:val="nl-BE" w:eastAsia="en-US"/>
    </w:rPr>
  </w:style>
  <w:style w:type="table" w:styleId="Tabelraster">
    <w:name w:val="Table Grid"/>
    <w:basedOn w:val="Standaardtabel"/>
    <w:uiPriority w:val="59"/>
    <w:rsid w:val="00C017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450744">
      <w:bodyDiv w:val="1"/>
      <w:marLeft w:val="0"/>
      <w:marRight w:val="0"/>
      <w:marTop w:val="0"/>
      <w:marBottom w:val="0"/>
      <w:divBdr>
        <w:top w:val="none" w:sz="0" w:space="0" w:color="auto"/>
        <w:left w:val="none" w:sz="0" w:space="0" w:color="auto"/>
        <w:bottom w:val="none" w:sz="0" w:space="0" w:color="auto"/>
        <w:right w:val="none" w:sz="0" w:space="0" w:color="auto"/>
      </w:divBdr>
    </w:div>
    <w:div w:id="1652519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E9C44-A382-3A4F-A94C-807B3AE8D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576</Words>
  <Characters>3170</Characters>
  <Application>Microsoft Macintosh Word</Application>
  <DocSecurity>0</DocSecurity>
  <Lines>26</Lines>
  <Paragraphs>7</Paragraphs>
  <ScaleCrop>false</ScaleCrop>
  <Company/>
  <LinksUpToDate>false</LinksUpToDate>
  <CharactersWithSpaces>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Frank Van den Bogerd</cp:lastModifiedBy>
  <cp:revision>3</cp:revision>
  <cp:lastPrinted>2014-01-24T08:10:00Z</cp:lastPrinted>
  <dcterms:created xsi:type="dcterms:W3CDTF">2014-01-24T08:11:00Z</dcterms:created>
  <dcterms:modified xsi:type="dcterms:W3CDTF">2014-01-24T08:17:00Z</dcterms:modified>
</cp:coreProperties>
</file>